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cs="Arial"/>
          <w:b/>
          <w:sz w:val="32"/>
          <w:szCs w:val="32"/>
        </w:rPr>
      </w:pPr>
      <w:r>
        <w:rPr>
          <w:rFonts w:hint="eastAsia" w:cs="Arial"/>
          <w:b/>
          <w:sz w:val="32"/>
          <w:szCs w:val="32"/>
        </w:rPr>
        <w:t>渭南市司法局招聘社区矫正社会工作者报名登记表</w:t>
      </w:r>
    </w:p>
    <w:p>
      <w:pPr>
        <w:widowControl/>
        <w:jc w:val="left"/>
        <w:rPr>
          <w:rFonts w:hint="eastAsia" w:cs="Arial"/>
        </w:rPr>
      </w:pPr>
    </w:p>
    <w:tbl>
      <w:tblPr>
        <w:tblStyle w:val="2"/>
        <w:tblW w:w="94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286"/>
        <w:gridCol w:w="1288"/>
        <w:gridCol w:w="676"/>
        <w:gridCol w:w="610"/>
        <w:gridCol w:w="1304"/>
        <w:gridCol w:w="1257"/>
        <w:gridCol w:w="17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姓 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性 别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民 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日期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年 龄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面貌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状况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电话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邮箱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家庭住址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学历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专业特长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毕业院校及专业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4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简 历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备 注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/>
    <w:p>
      <w:pPr>
        <w:widowControl/>
        <w:jc w:val="left"/>
        <w:rPr>
          <w:rFonts w:hint="eastAsia" w:cs="Arial"/>
        </w:rPr>
      </w:pPr>
    </w:p>
    <w:p>
      <w:pPr>
        <w:widowControl/>
        <w:jc w:val="left"/>
        <w:rPr>
          <w:rFonts w:hint="eastAsia" w:cs="Arial"/>
        </w:rPr>
      </w:pPr>
    </w:p>
    <w:p>
      <w:pPr>
        <w:widowControl/>
        <w:jc w:val="left"/>
        <w:rPr>
          <w:rFonts w:cs="Arial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780A"/>
    <w:rsid w:val="715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2019-12-11T10:44:00Z</dcterms:created>
  <dc:creator>惜右眸</dc:creator>
  <cp:lastModifiedBy>惜右眸</cp:lastModifiedBy>
  <dcterms:modified xsi:type="dcterms:W3CDTF">2019-12-11T10:45:26Z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